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B5" w:rsidRDefault="003E44B5" w:rsidP="00D05303">
      <w:pPr>
        <w:jc w:val="both"/>
        <w:rPr>
          <w:b/>
        </w:rPr>
      </w:pPr>
      <w:r>
        <w:rPr>
          <w:b/>
        </w:rPr>
        <w:t>Si avvicina Natale… cosa leggere con i bambini? Cosa regalare loro? Ecco alcune nostre proposte...</w:t>
      </w:r>
    </w:p>
    <w:p w:rsidR="00201517" w:rsidRDefault="00A40E46" w:rsidP="00D05303">
      <w:pPr>
        <w:jc w:val="both"/>
      </w:pPr>
      <w:r w:rsidRPr="00A40E46">
        <w:drawing>
          <wp:anchor distT="0" distB="0" distL="114300" distR="114300" simplePos="0" relativeHeight="251662336" behindDoc="1" locked="0" layoutInCell="1" allowOverlap="1" wp14:anchorId="4DB7D8BA" wp14:editId="21023B9A">
            <wp:simplePos x="0" y="0"/>
            <wp:positionH relativeFrom="column">
              <wp:posOffset>4137660</wp:posOffset>
            </wp:positionH>
            <wp:positionV relativeFrom="paragraph">
              <wp:posOffset>290830</wp:posOffset>
            </wp:positionV>
            <wp:extent cx="194500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67" y="21263"/>
                <wp:lineTo x="21367" y="0"/>
                <wp:lineTo x="0" y="0"/>
              </wp:wrapPolygon>
            </wp:wrapTight>
            <wp:docPr id="12" name="Immagine 12" descr="Risultati immagini per tigrotto immagin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sultati immagini per tigrotto immagin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17" w:rsidRPr="00D05303">
        <w:rPr>
          <w:b/>
        </w:rPr>
        <w:t>SHARI e la Tigre.</w:t>
      </w:r>
      <w:r w:rsidR="00201517">
        <w:t xml:space="preserve"> </w:t>
      </w:r>
      <w:r w:rsidR="003E44B5">
        <w:t>Si tratta di</w:t>
      </w:r>
      <w:r w:rsidR="00201517">
        <w:t xml:space="preserve"> uno dei racconti di una collana di libri per ragazzi edita dalla Mondadori e facilmente reperibile in biblioteca.</w:t>
      </w:r>
      <w:r w:rsidR="00267369">
        <w:t xml:space="preserve"> </w:t>
      </w:r>
      <w:r w:rsidR="00201517">
        <w:t xml:space="preserve">Nel caso specifico il racconto in prima persona è quello di </w:t>
      </w:r>
      <w:proofErr w:type="spellStart"/>
      <w:r w:rsidR="00201517">
        <w:t>Shari</w:t>
      </w:r>
      <w:proofErr w:type="spellEnd"/>
      <w:r w:rsidR="00201517">
        <w:t>, un tigrotto maschio, che parla di sé e della sorella dall’infanzia fino all’età adulta e alla nascita dei suoi cuccioli. Il racconto adatto per le prime letture di bambini della scuola primaria, ha anche il pregio di allegare schede didattiche e giochi che forniscono interessanti informazioni sul mondo animale.</w:t>
      </w:r>
      <w:r w:rsidRPr="00A40E46">
        <w:rPr>
          <w:rFonts w:ascii="Arial" w:hAnsi="Arial" w:cs="Arial"/>
          <w:sz w:val="20"/>
          <w:szCs w:val="20"/>
        </w:rPr>
        <w:t xml:space="preserve"> </w:t>
      </w:r>
    </w:p>
    <w:p w:rsidR="00201517" w:rsidRPr="00D05303" w:rsidRDefault="00201517" w:rsidP="00201517">
      <w:pPr>
        <w:rPr>
          <w:b/>
        </w:rPr>
      </w:pPr>
      <w:r w:rsidRPr="00D05303">
        <w:rPr>
          <w:b/>
        </w:rPr>
        <w:t>Collana “La Famiglia Girasole”,  per grandi e piccini.</w:t>
      </w:r>
    </w:p>
    <w:p w:rsidR="00D05303" w:rsidRDefault="00201517" w:rsidP="00D05303">
      <w:pPr>
        <w:spacing w:line="240" w:lineRule="auto"/>
      </w:pPr>
      <w:r>
        <w:t xml:space="preserve">Redatto da Daniela </w:t>
      </w:r>
      <w:proofErr w:type="spellStart"/>
      <w:r>
        <w:t>Amstutz</w:t>
      </w:r>
      <w:proofErr w:type="spellEnd"/>
      <w:r>
        <w:t xml:space="preserve"> e </w:t>
      </w:r>
      <w:proofErr w:type="spellStart"/>
      <w:r>
        <w:t>Harald</w:t>
      </w:r>
      <w:proofErr w:type="spellEnd"/>
      <w:r>
        <w:t xml:space="preserve"> </w:t>
      </w:r>
      <w:proofErr w:type="spellStart"/>
      <w:r>
        <w:t>Baumann</w:t>
      </w:r>
      <w:proofErr w:type="spellEnd"/>
      <w:r>
        <w:t xml:space="preserve">, edito da </w:t>
      </w:r>
      <w:proofErr w:type="spellStart"/>
      <w:r>
        <w:t>Knautsch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Svizzera.</w:t>
      </w:r>
    </w:p>
    <w:p w:rsidR="00201517" w:rsidRDefault="00201517" w:rsidP="00A40E46">
      <w:pPr>
        <w:spacing w:line="240" w:lineRule="auto"/>
        <w:jc w:val="both"/>
      </w:pPr>
      <w:r>
        <w:t>Questa collana di libretti per grandi e piccini permette di capire in modo semplice e divertente il decorso delle “malattie” più frequenti.</w:t>
      </w:r>
      <w:r w:rsidR="00D05303">
        <w:t xml:space="preserve">  </w:t>
      </w:r>
      <w:r>
        <w:t>Utile ai bambini ma soprattutto ai genitori!</w:t>
      </w:r>
      <w:r w:rsidR="00A40E46">
        <w:t xml:space="preserve"> </w:t>
      </w:r>
      <w:r>
        <w:t>In appendice vengono esposte in forma ridotta spiegazioni sulle 5 Leggi Biologiche.</w:t>
      </w:r>
      <w:r w:rsidR="00A40E46">
        <w:t xml:space="preserve"> </w:t>
      </w:r>
      <w:r>
        <w:t xml:space="preserve">I libri possono essere richiesti presso Edizioni </w:t>
      </w:r>
      <w:proofErr w:type="spellStart"/>
      <w:r>
        <w:t>SecondoNatura</w:t>
      </w:r>
      <w:proofErr w:type="spellEnd"/>
      <w:r w:rsidR="00D05303">
        <w:t>.</w:t>
      </w:r>
    </w:p>
    <w:p w:rsidR="00D05303" w:rsidRDefault="00D05303" w:rsidP="00D05303">
      <w:pPr>
        <w:spacing w:line="240" w:lineRule="auto"/>
      </w:pPr>
      <w:r>
        <w:rPr>
          <w:noProof/>
          <w:lang w:eastAsia="it-IT"/>
        </w:rPr>
        <w:drawing>
          <wp:inline distT="0" distB="0" distL="0" distR="0">
            <wp:extent cx="6338916" cy="3073965"/>
            <wp:effectExtent l="0" t="0" r="5080" b="0"/>
            <wp:docPr id="2" name="Immagine 2" descr="C:\Users\941525\Desktop\La-Famiglia-di-Giras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1525\Desktop\La-Famiglia-di-Giraso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21" cy="307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03" w:rsidRDefault="00A40E46" w:rsidP="00D05303">
      <w:pPr>
        <w:spacing w:line="240" w:lineRule="auto"/>
      </w:pPr>
      <w:r w:rsidRPr="00D05303">
        <w:drawing>
          <wp:anchor distT="0" distB="0" distL="114300" distR="114300" simplePos="0" relativeHeight="251660288" behindDoc="1" locked="0" layoutInCell="1" allowOverlap="1" wp14:anchorId="5C0AB058" wp14:editId="211C0280">
            <wp:simplePos x="0" y="0"/>
            <wp:positionH relativeFrom="column">
              <wp:posOffset>-43815</wp:posOffset>
            </wp:positionH>
            <wp:positionV relativeFrom="paragraph">
              <wp:posOffset>166370</wp:posOffset>
            </wp:positionV>
            <wp:extent cx="164274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291" y="21430"/>
                <wp:lineTo x="21291" y="0"/>
                <wp:lineTo x="0" y="0"/>
              </wp:wrapPolygon>
            </wp:wrapTight>
            <wp:docPr id="3" name="Immagine 3" descr="Attività con i mandala 2 per bambine e bambini. Per la Scuola ma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prod" descr="Attività con i mandala 2 per bambine e bambini. Per la Scuola mater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03" w:rsidRDefault="00A40E46" w:rsidP="00D05303">
      <w:pPr>
        <w:spacing w:line="240" w:lineRule="auto"/>
      </w:pPr>
      <w:r>
        <w:rPr>
          <w:rFonts w:ascii="Verdana" w:hAnsi="Verdana"/>
          <w:noProof/>
          <w:color w:val="246EAC"/>
          <w:sz w:val="17"/>
          <w:szCs w:val="17"/>
          <w:lang w:eastAsia="it-IT"/>
        </w:rPr>
        <w:drawing>
          <wp:anchor distT="0" distB="0" distL="114300" distR="114300" simplePos="0" relativeHeight="251663360" behindDoc="1" locked="0" layoutInCell="1" allowOverlap="1" wp14:anchorId="67556948" wp14:editId="52B4E6AB">
            <wp:simplePos x="0" y="0"/>
            <wp:positionH relativeFrom="column">
              <wp:posOffset>3343910</wp:posOffset>
            </wp:positionH>
            <wp:positionV relativeFrom="paragraph">
              <wp:posOffset>449580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6" name="Immagine 6" descr="http://thumbs.dreamstime.com/x/mandala-colorful-bright-vector-illustrated-3061174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x/mandala-colorful-bright-vector-illustrated-3061174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03">
        <w:t xml:space="preserve">Se vogliamo regalare un libro ai bambini che non sia </w:t>
      </w:r>
      <w:r w:rsidR="00267369">
        <w:t>“</w:t>
      </w:r>
      <w:r w:rsidR="00D05303">
        <w:t>da leggere</w:t>
      </w:r>
      <w:r w:rsidR="00267369">
        <w:t>”</w:t>
      </w:r>
      <w:r w:rsidR="00D05303">
        <w:t xml:space="preserve"> vanno benissimo i tanti oggi in commercio che riportano </w:t>
      </w:r>
      <w:r w:rsidR="00D05303" w:rsidRPr="00267369">
        <w:rPr>
          <w:i/>
        </w:rPr>
        <w:t>Mandala da colorare</w:t>
      </w:r>
      <w:r w:rsidR="00D05303">
        <w:t xml:space="preserve"> o </w:t>
      </w:r>
      <w:r w:rsidR="00D05303" w:rsidRPr="00267369">
        <w:rPr>
          <w:i/>
        </w:rPr>
        <w:t>Origami da creare</w:t>
      </w:r>
      <w:r>
        <w:t xml:space="preserve"> insieme ai nostri bambini</w:t>
      </w:r>
      <w:r w:rsidR="00D05303">
        <w:t>.</w:t>
      </w:r>
    </w:p>
    <w:p w:rsidR="00070D1F" w:rsidRDefault="00070D1F" w:rsidP="00A40E46">
      <w:pPr>
        <w:spacing w:line="240" w:lineRule="auto"/>
        <w:jc w:val="both"/>
      </w:pPr>
      <w:r w:rsidRPr="00070D1F">
        <w:rPr>
          <w:b/>
        </w:rPr>
        <w:t xml:space="preserve">Il </w:t>
      </w:r>
      <w:r w:rsidR="00267369">
        <w:rPr>
          <w:b/>
        </w:rPr>
        <w:t>M</w:t>
      </w:r>
      <w:r w:rsidRPr="00070D1F">
        <w:rPr>
          <w:b/>
        </w:rPr>
        <w:t>andala</w:t>
      </w:r>
      <w:r>
        <w:t xml:space="preserve"> è un simbolo spirituale e rituale che rappresenta l’universo. </w:t>
      </w:r>
    </w:p>
    <w:p w:rsidR="00070D1F" w:rsidRDefault="00070D1F" w:rsidP="00A40E46">
      <w:pPr>
        <w:spacing w:line="240" w:lineRule="auto"/>
        <w:jc w:val="both"/>
      </w:pPr>
      <w:r>
        <w:t xml:space="preserve">Non solo una forma d’arte, i mandala sono usati in numerose tradizioni spirituali, ma soprattutto nell’Induismo e nel Buddismo, per focalizzare l’attenzione, per definire uno spazio sacro e per aiutare la meditazione. Nella tradizione buddista i mandala vengono disegnati con sabbie colorate e poi distrutti, a simboleggiare </w:t>
      </w:r>
      <w:r>
        <w:lastRenderedPageBreak/>
        <w:t>l’</w:t>
      </w:r>
      <w:proofErr w:type="spellStart"/>
      <w:r>
        <w:t>impermanenza</w:t>
      </w:r>
      <w:proofErr w:type="spellEnd"/>
      <w:r>
        <w:t xml:space="preserve"> del mondo materiale.</w:t>
      </w:r>
    </w:p>
    <w:p w:rsidR="00267369" w:rsidRDefault="00A40E46" w:rsidP="00A40E46">
      <w:pPr>
        <w:spacing w:line="24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D65998D" wp14:editId="6DC09BAC">
            <wp:simplePos x="0" y="0"/>
            <wp:positionH relativeFrom="column">
              <wp:posOffset>4642485</wp:posOffset>
            </wp:positionH>
            <wp:positionV relativeFrom="paragraph">
              <wp:posOffset>-178435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4" name="Immagine 4" descr="C:\Users\941525\Desktop\MKadala-verd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41525\Desktop\MKadala-verde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D1F">
        <w:t>Oggi il termine mandala è molto conosciuto anche in Occidente ed è entrato nell’uso comune per indicare motivi geometrici, diagrammi e disegni circolari che rappresentano simbolicamente un microcosmo dell’universo, usati in vari ambiti (dalle pratiche spirituali alla psicologia) per ritrovare calma, equilibrio e pace e, in ultimo, aumentare la consapevolezza di sé.</w:t>
      </w:r>
      <w:r w:rsidR="00070D1F">
        <w:t xml:space="preserve"> </w:t>
      </w:r>
    </w:p>
    <w:p w:rsidR="00070D1F" w:rsidRDefault="00070D1F" w:rsidP="00A40E46">
      <w:pPr>
        <w:spacing w:line="240" w:lineRule="auto"/>
        <w:jc w:val="both"/>
      </w:pPr>
      <w:r>
        <w:t>I libri con Mandala da colorare ce ne sono tantissimi e per tutte le et</w:t>
      </w:r>
      <w:r w:rsidR="00267369">
        <w:t>à. Troverete una vasta scelta in Libreria!</w:t>
      </w:r>
    </w:p>
    <w:p w:rsidR="00D05303" w:rsidRPr="00D05303" w:rsidRDefault="00267369" w:rsidP="00D05303">
      <w:pPr>
        <w:spacing w:line="240" w:lineRule="auto"/>
      </w:pPr>
      <w:r>
        <w:t>Idem per gli Origami.</w:t>
      </w:r>
    </w:p>
    <w:p w:rsidR="00A40E46" w:rsidRDefault="009162FF" w:rsidP="009162FF">
      <w:pPr>
        <w:spacing w:line="240" w:lineRule="auto"/>
        <w:jc w:val="both"/>
        <w:rPr>
          <w:sz w:val="24"/>
          <w:szCs w:val="24"/>
        </w:rPr>
      </w:pPr>
      <w:r w:rsidRPr="009162FF">
        <w:drawing>
          <wp:anchor distT="0" distB="0" distL="114300" distR="114300" simplePos="0" relativeHeight="251659264" behindDoc="1" locked="0" layoutInCell="1" allowOverlap="1" wp14:anchorId="113E0923" wp14:editId="13F14E46">
            <wp:simplePos x="0" y="0"/>
            <wp:positionH relativeFrom="column">
              <wp:posOffset>3810</wp:posOffset>
            </wp:positionH>
            <wp:positionV relativeFrom="paragraph">
              <wp:posOffset>346075</wp:posOffset>
            </wp:positionV>
            <wp:extent cx="1522095" cy="3124200"/>
            <wp:effectExtent l="0" t="0" r="1905" b="0"/>
            <wp:wrapTight wrapText="bothSides">
              <wp:wrapPolygon edited="0">
                <wp:start x="0" y="0"/>
                <wp:lineTo x="0" y="21468"/>
                <wp:lineTo x="21357" y="21468"/>
                <wp:lineTo x="21357" y="0"/>
                <wp:lineTo x="0" y="0"/>
              </wp:wrapPolygon>
            </wp:wrapTight>
            <wp:docPr id="5" name="Immagine 5" descr="https://upload.wikimedia.org/wikipedia/commons/thumb/1/1d/Kusudama4.jpg/310px-Kusudama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1/1d/Kusudama4.jpg/310px-Kusudama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FF">
        <w:rPr>
          <w:b/>
        </w:rPr>
        <w:t xml:space="preserve"> </w:t>
      </w:r>
      <w:r w:rsidR="00267369" w:rsidRPr="00267369">
        <w:rPr>
          <w:sz w:val="24"/>
          <w:szCs w:val="24"/>
        </w:rPr>
        <w:t>Con</w:t>
      </w:r>
      <w:r w:rsidR="00267369">
        <w:rPr>
          <w:b/>
          <w:sz w:val="24"/>
          <w:szCs w:val="24"/>
        </w:rPr>
        <w:t xml:space="preserve"> ORIGAMI</w:t>
      </w:r>
      <w:r w:rsidRPr="009162FF">
        <w:rPr>
          <w:sz w:val="24"/>
          <w:szCs w:val="24"/>
        </w:rPr>
        <w:t xml:space="preserve"> si indica l'arte di fare delle figure di carta senza utilizzare </w:t>
      </w:r>
      <w:proofErr w:type="spellStart"/>
      <w:r w:rsidRPr="009162FF">
        <w:rPr>
          <w:sz w:val="24"/>
          <w:szCs w:val="24"/>
        </w:rPr>
        <w:t>nè</w:t>
      </w:r>
      <w:proofErr w:type="spellEnd"/>
      <w:r w:rsidRPr="009162FF">
        <w:rPr>
          <w:sz w:val="24"/>
          <w:szCs w:val="24"/>
        </w:rPr>
        <w:t xml:space="preserve"> forbici, </w:t>
      </w:r>
      <w:proofErr w:type="spellStart"/>
      <w:r w:rsidRPr="009162FF">
        <w:rPr>
          <w:sz w:val="24"/>
          <w:szCs w:val="24"/>
        </w:rPr>
        <w:t>nè</w:t>
      </w:r>
      <w:proofErr w:type="spellEnd"/>
      <w:r w:rsidRPr="009162FF">
        <w:rPr>
          <w:sz w:val="24"/>
          <w:szCs w:val="24"/>
        </w:rPr>
        <w:t xml:space="preserve"> colla, </w:t>
      </w:r>
      <w:proofErr w:type="spellStart"/>
      <w:r w:rsidRPr="009162FF">
        <w:rPr>
          <w:sz w:val="24"/>
          <w:szCs w:val="24"/>
        </w:rPr>
        <w:t>nè</w:t>
      </w:r>
      <w:proofErr w:type="spellEnd"/>
      <w:r w:rsidRPr="009162FF">
        <w:rPr>
          <w:sz w:val="24"/>
          <w:szCs w:val="24"/>
        </w:rPr>
        <w:t xml:space="preserve"> graffette, solo della carta e la nostra capacità di piegarla nel modo giusto. </w:t>
      </w:r>
    </w:p>
    <w:p w:rsidR="00A40E46" w:rsidRDefault="009162FF" w:rsidP="009162FF">
      <w:pPr>
        <w:spacing w:line="240" w:lineRule="auto"/>
        <w:jc w:val="both"/>
        <w:rPr>
          <w:sz w:val="24"/>
          <w:szCs w:val="24"/>
        </w:rPr>
      </w:pPr>
      <w:r w:rsidRPr="009162FF">
        <w:rPr>
          <w:sz w:val="24"/>
          <w:szCs w:val="24"/>
        </w:rPr>
        <w:t xml:space="preserve">Questa tecnica proviene dal Giappone dove ci sono autentici artisti che si dedicano a questo tipo di arte e fanno dei pezzi incredibili solo con dei fogli di carta. Si può ottenere qualsiasi figura, c'è solo bisogno di molta pazienza e di allenamento. E per i principianti, la cosa migliore è cominciare con delle piccole figure come gli aeroplani. </w:t>
      </w:r>
    </w:p>
    <w:p w:rsidR="00A40E46" w:rsidRDefault="00A40E46" w:rsidP="009162FF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1DD2EE8" wp14:editId="4D5D6F9E">
            <wp:simplePos x="0" y="0"/>
            <wp:positionH relativeFrom="column">
              <wp:posOffset>3076575</wp:posOffset>
            </wp:positionH>
            <wp:positionV relativeFrom="paragraph">
              <wp:posOffset>81915</wp:posOffset>
            </wp:positionV>
            <wp:extent cx="1376045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231" y="21434"/>
                <wp:lineTo x="21231" y="0"/>
                <wp:lineTo x="0" y="0"/>
              </wp:wrapPolygon>
            </wp:wrapTight>
            <wp:docPr id="11" name="Immagine 11" descr="C:\Users\941525\Desktop\978288935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941525\Desktop\97828893502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FF" w:rsidRPr="009162FF">
        <w:rPr>
          <w:sz w:val="24"/>
          <w:szCs w:val="24"/>
        </w:rPr>
        <w:t>Gli origami aiutano moltissimo nello sviluppo della destrezza manual</w:t>
      </w:r>
      <w:r w:rsidR="009162FF" w:rsidRPr="009162FF">
        <w:rPr>
          <w:sz w:val="24"/>
          <w:szCs w:val="24"/>
        </w:rPr>
        <w:t xml:space="preserve">e e soprattutto della pazienza! </w:t>
      </w:r>
    </w:p>
    <w:p w:rsidR="009162FF" w:rsidRPr="009162FF" w:rsidRDefault="009162FF" w:rsidP="009162FF">
      <w:pPr>
        <w:spacing w:line="240" w:lineRule="auto"/>
        <w:jc w:val="both"/>
        <w:rPr>
          <w:sz w:val="24"/>
          <w:szCs w:val="24"/>
        </w:rPr>
      </w:pPr>
      <w:r w:rsidRPr="009162FF">
        <w:rPr>
          <w:sz w:val="24"/>
          <w:szCs w:val="24"/>
        </w:rPr>
        <w:t>Tuttavia, se si seguono i passi e si prova un paio di volte, otterrete una collezione molto bella di figurine di carta,</w:t>
      </w:r>
      <w:r w:rsidR="00A40E46" w:rsidRPr="00A40E46">
        <w:rPr>
          <w:noProof/>
          <w:lang w:eastAsia="it-IT"/>
        </w:rPr>
        <w:t xml:space="preserve"> </w:t>
      </w:r>
      <w:r w:rsidRPr="009162FF">
        <w:rPr>
          <w:sz w:val="24"/>
          <w:szCs w:val="24"/>
        </w:rPr>
        <w:t xml:space="preserve">che potrete regalare, dal momento che si tratta di qualcosa di molto originale e fatto con le vostre mani. </w:t>
      </w:r>
    </w:p>
    <w:p w:rsidR="00D05303" w:rsidRDefault="00D05303" w:rsidP="009162FF">
      <w:pPr>
        <w:spacing w:line="240" w:lineRule="auto"/>
      </w:pPr>
    </w:p>
    <w:p w:rsidR="00F94B1A" w:rsidRDefault="00FE5AC2" w:rsidP="009162FF">
      <w:pPr>
        <w:spacing w:line="240" w:lineRule="auto"/>
      </w:pPr>
      <w:r>
        <w:t xml:space="preserve">Un ultimo consiglio. Tra i compiti per le vacanze e gli impegni di visite a parenti e amici, cercate di ritagliarvi </w:t>
      </w:r>
      <w:r w:rsidR="00F94B1A">
        <w:t xml:space="preserve">comunque </w:t>
      </w:r>
      <w:r>
        <w:t>dei momenti solo per voi e i vostri figli.</w:t>
      </w:r>
      <w:r w:rsidR="00F94B1A">
        <w:t xml:space="preserve"> Per il bene dei bambini, ma soprattutto per il vostro.</w:t>
      </w:r>
    </w:p>
    <w:p w:rsidR="00FE5AC2" w:rsidRDefault="00F94B1A" w:rsidP="009162FF">
      <w:pPr>
        <w:spacing w:line="240" w:lineRule="auto"/>
      </w:pPr>
      <w:r>
        <w:t>Buone festività a tutti!</w:t>
      </w:r>
      <w:bookmarkStart w:id="0" w:name="_GoBack"/>
      <w:bookmarkEnd w:id="0"/>
    </w:p>
    <w:sectPr w:rsidR="00FE5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17"/>
    <w:rsid w:val="00070D1F"/>
    <w:rsid w:val="00201517"/>
    <w:rsid w:val="00267369"/>
    <w:rsid w:val="003E44B5"/>
    <w:rsid w:val="00644DD6"/>
    <w:rsid w:val="009162FF"/>
    <w:rsid w:val="00A40E46"/>
    <w:rsid w:val="00D05303"/>
    <w:rsid w:val="00F94B1A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it.wikipedia.org/wiki/File:Kusudama4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it/url?url=http://aikidoitalia.com/tag/la-tigre-e-la-pecora/&amp;rct=j&amp;frm=1&amp;q=&amp;esrc=s&amp;sa=U&amp;ved=0ahUKEwjDrfPnxb_JAhWBdA8KHVVyDNMQwW4IFjAA&amp;sig2=_T_YZjuOKGNVAtkuYhJzVA&amp;usg=AFQjCNF5_DEf7QCl3Wy3lLlp2kGT8f5qT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dreamstime.com/stock-photos-mandala-colorful-bright-vector-illustrated-image30611743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 S.p.A.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941525</dc:creator>
  <cp:lastModifiedBy>941525</cp:lastModifiedBy>
  <cp:revision>5</cp:revision>
  <dcterms:created xsi:type="dcterms:W3CDTF">2015-12-03T10:19:00Z</dcterms:created>
  <dcterms:modified xsi:type="dcterms:W3CDTF">2015-12-03T11:17:00Z</dcterms:modified>
</cp:coreProperties>
</file>